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A66F" w14:textId="1A22E5C1" w:rsidR="00DC5588" w:rsidRPr="00DC5588" w:rsidRDefault="00DC5588" w:rsidP="00DC5588">
      <w:pPr>
        <w:pStyle w:val="Heading1"/>
      </w:pPr>
      <w:r w:rsidRPr="00DC5588">
        <w:t xml:space="preserve">Club Anti-Doping </w:t>
      </w:r>
      <w:r>
        <w:t xml:space="preserve">Policy </w:t>
      </w:r>
      <w:r w:rsidRPr="00DC5588">
        <w:t>Statement</w:t>
      </w:r>
    </w:p>
    <w:p w14:paraId="6B37DCAB" w14:textId="77777777" w:rsidR="00DC5588" w:rsidRPr="00DC5588" w:rsidRDefault="00DC5588" w:rsidP="00DC5588">
      <w:pPr>
        <w:pStyle w:val="Heading2"/>
      </w:pPr>
      <w:r w:rsidRPr="00DC5588">
        <w:rPr>
          <w:color w:val="EE0000"/>
        </w:rPr>
        <w:t>[Club Name]</w:t>
      </w:r>
      <w:r w:rsidRPr="00DC5588">
        <w:t xml:space="preserve"> Anti-Doping Policy</w:t>
      </w:r>
    </w:p>
    <w:p w14:paraId="59197F23" w14:textId="3C8FB307" w:rsidR="00DC5588" w:rsidRPr="00DC5588" w:rsidRDefault="00DC5588" w:rsidP="00DC5588">
      <w:r w:rsidRPr="00DC5588">
        <w:rPr>
          <w:rStyle w:val="Heading3Char"/>
        </w:rPr>
        <w:t>Purpose</w:t>
      </w:r>
      <w:r w:rsidRPr="00DC5588">
        <w:br/>
      </w:r>
      <w:r w:rsidRPr="00DC5588">
        <w:rPr>
          <w:color w:val="EE0000"/>
        </w:rPr>
        <w:t>[Club Name]</w:t>
      </w:r>
      <w:r w:rsidRPr="00DC5588">
        <w:t xml:space="preserve"> is committed to fair play and athlete health. Our athletes are expected to compete in accordance with the </w:t>
      </w:r>
      <w:r w:rsidR="00B60EA6">
        <w:t>FIE Clean Sport</w:t>
      </w:r>
      <w:r w:rsidR="007023F6">
        <w:t xml:space="preserve"> </w:t>
      </w:r>
      <w:r w:rsidRPr="00DC5588">
        <w:t>Fencing Ireland Anti-Doping Policy, Sport Ireland Anti-Doping Rules, and WADA Code.</w:t>
      </w:r>
    </w:p>
    <w:p w14:paraId="422F34A9" w14:textId="77777777" w:rsidR="00DC5588" w:rsidRPr="00DC5588" w:rsidRDefault="00DC5588" w:rsidP="00DC5588">
      <w:r w:rsidRPr="00DC5588">
        <w:rPr>
          <w:rStyle w:val="Heading2Char"/>
        </w:rPr>
        <w:t>Scope</w:t>
      </w:r>
      <w:r w:rsidRPr="00DC5588">
        <w:br/>
        <w:t xml:space="preserve">This policy applies to all members, coaches, volunteers, and athletes representing </w:t>
      </w:r>
      <w:r w:rsidRPr="00DC5588">
        <w:rPr>
          <w:color w:val="EE0000"/>
        </w:rPr>
        <w:t>[Club Name]</w:t>
      </w:r>
      <w:r w:rsidRPr="00DC5588">
        <w:t xml:space="preserve"> in training and competition, including local, national, and international events.</w:t>
      </w:r>
    </w:p>
    <w:p w14:paraId="28041428" w14:textId="77777777" w:rsidR="00DC5588" w:rsidRPr="00DC5588" w:rsidRDefault="00DC5588" w:rsidP="00DC5588">
      <w:r w:rsidRPr="00DC5588">
        <w:rPr>
          <w:rStyle w:val="Heading2Char"/>
        </w:rPr>
        <w:t>Key</w:t>
      </w:r>
      <w:r w:rsidRPr="00DC5588">
        <w:t xml:space="preserve"> </w:t>
      </w:r>
      <w:r w:rsidRPr="00DC5588">
        <w:rPr>
          <w:rStyle w:val="Heading2Char"/>
        </w:rPr>
        <w:t>Principles</w:t>
      </w:r>
    </w:p>
    <w:p w14:paraId="3F86176D" w14:textId="77777777" w:rsidR="00DC5588" w:rsidRPr="00DC5588" w:rsidRDefault="00DC5588" w:rsidP="00DC5588">
      <w:pPr>
        <w:numPr>
          <w:ilvl w:val="0"/>
          <w:numId w:val="1"/>
        </w:numPr>
      </w:pPr>
      <w:r w:rsidRPr="00DC5588">
        <w:t>Zero Tolerance for Doping: The use of prohibited substances or methods is strictly forbidden.</w:t>
      </w:r>
    </w:p>
    <w:p w14:paraId="163D82B9" w14:textId="77777777" w:rsidR="00DC5588" w:rsidRPr="00DC5588" w:rsidRDefault="00DC5588" w:rsidP="00DC5588">
      <w:pPr>
        <w:numPr>
          <w:ilvl w:val="0"/>
          <w:numId w:val="1"/>
        </w:numPr>
      </w:pPr>
      <w:r w:rsidRPr="00DC5588">
        <w:t>Education &amp; Awareness: Members must familiarise themselves with anti-doping rules, prohibited lists, and therapeutic use exemptions (TUEs).</w:t>
      </w:r>
    </w:p>
    <w:p w14:paraId="50CCA9AE" w14:textId="77777777" w:rsidR="00DC5588" w:rsidRPr="00DC5588" w:rsidRDefault="00DC5588" w:rsidP="00DC5588">
      <w:pPr>
        <w:numPr>
          <w:ilvl w:val="0"/>
          <w:numId w:val="1"/>
        </w:numPr>
      </w:pPr>
      <w:r w:rsidRPr="00DC5588">
        <w:t>Testing Compliance: Athletes are subject to in-competition and out-of-competition testing as directed by Fencing Ireland, Sport Ireland, or other authorised agencies.</w:t>
      </w:r>
    </w:p>
    <w:p w14:paraId="56965412" w14:textId="77777777" w:rsidR="00DC5588" w:rsidRPr="00DC5588" w:rsidRDefault="00DC5588" w:rsidP="00DC5588">
      <w:pPr>
        <w:numPr>
          <w:ilvl w:val="0"/>
          <w:numId w:val="1"/>
        </w:numPr>
      </w:pPr>
      <w:r w:rsidRPr="00DC5588">
        <w:t>Reporting &amp; Responsibility: Athletes are responsible for all substances they ingest. Any suspected violations must be reported immediately to the Anti-Doping Officer.</w:t>
      </w:r>
    </w:p>
    <w:p w14:paraId="60242AE7" w14:textId="77777777" w:rsidR="00DC5588" w:rsidRPr="00DC5588" w:rsidRDefault="00DC5588" w:rsidP="00DC5588">
      <w:r w:rsidRPr="00DC5588">
        <w:rPr>
          <w:rStyle w:val="Heading2Char"/>
        </w:rPr>
        <w:t>Resources</w:t>
      </w:r>
      <w:r w:rsidRPr="00DC5588">
        <w:t xml:space="preserve"> </w:t>
      </w:r>
      <w:r w:rsidRPr="00DC5588">
        <w:rPr>
          <w:rStyle w:val="Heading2Char"/>
        </w:rPr>
        <w:t>&amp;</w:t>
      </w:r>
      <w:r w:rsidRPr="00DC5588">
        <w:t xml:space="preserve"> </w:t>
      </w:r>
      <w:r w:rsidRPr="00DC5588">
        <w:rPr>
          <w:rStyle w:val="Heading2Char"/>
        </w:rPr>
        <w:t>Contacts</w:t>
      </w:r>
    </w:p>
    <w:p w14:paraId="2D8659F6" w14:textId="16DA3144" w:rsidR="007023F6" w:rsidRDefault="007023F6" w:rsidP="00DC5588">
      <w:pPr>
        <w:numPr>
          <w:ilvl w:val="0"/>
          <w:numId w:val="2"/>
        </w:numPr>
      </w:pPr>
      <w:r>
        <w:t xml:space="preserve">FIE Clean Sport Anti-Doping: </w:t>
      </w:r>
      <w:hyperlink r:id="rId5" w:history="1">
        <w:r w:rsidRPr="007023F6">
          <w:rPr>
            <w:rStyle w:val="Hyperlink"/>
          </w:rPr>
          <w:t>https://fie.org/fie/documents/clean-sport</w:t>
        </w:r>
      </w:hyperlink>
    </w:p>
    <w:p w14:paraId="668EBD20" w14:textId="6FD3DB06" w:rsidR="00DC5588" w:rsidRPr="00DC5588" w:rsidRDefault="00DC5588" w:rsidP="00DC5588">
      <w:pPr>
        <w:numPr>
          <w:ilvl w:val="0"/>
          <w:numId w:val="2"/>
        </w:numPr>
      </w:pPr>
      <w:r w:rsidRPr="00DC5588">
        <w:t xml:space="preserve">Fencing Ireland Anti-Doping: </w:t>
      </w:r>
      <w:hyperlink r:id="rId6" w:history="1">
        <w:r w:rsidRPr="00DC5588">
          <w:rPr>
            <w:rStyle w:val="Hyperlink"/>
          </w:rPr>
          <w:t>https://www.fencingireland.ie/anti-doping</w:t>
        </w:r>
      </w:hyperlink>
    </w:p>
    <w:p w14:paraId="0CFA7355" w14:textId="77777777" w:rsidR="00DC5588" w:rsidRPr="00DC5588" w:rsidRDefault="00DC5588" w:rsidP="00DC5588">
      <w:pPr>
        <w:numPr>
          <w:ilvl w:val="0"/>
          <w:numId w:val="2"/>
        </w:numPr>
      </w:pPr>
      <w:r w:rsidRPr="00DC5588">
        <w:t xml:space="preserve">Sport Ireland Anti-Doping: </w:t>
      </w:r>
      <w:hyperlink r:id="rId7" w:history="1">
        <w:r w:rsidRPr="00DC5588">
          <w:rPr>
            <w:rStyle w:val="Hyperlink"/>
          </w:rPr>
          <w:t>https://www.sportireland.ie/anti-doping</w:t>
        </w:r>
      </w:hyperlink>
    </w:p>
    <w:p w14:paraId="7F273D45" w14:textId="77777777" w:rsidR="00DC5588" w:rsidRPr="00DC5588" w:rsidRDefault="00DC5588" w:rsidP="00DC5588">
      <w:pPr>
        <w:numPr>
          <w:ilvl w:val="0"/>
          <w:numId w:val="2"/>
        </w:numPr>
      </w:pPr>
      <w:r w:rsidRPr="00DC5588">
        <w:t xml:space="preserve">WADA Prohibited List: </w:t>
      </w:r>
      <w:hyperlink r:id="rId8" w:history="1">
        <w:r w:rsidRPr="00DC5588">
          <w:rPr>
            <w:rStyle w:val="Hyperlink"/>
          </w:rPr>
          <w:t>https://www.wada-ama.org/en/prohibited-list</w:t>
        </w:r>
      </w:hyperlink>
    </w:p>
    <w:p w14:paraId="1F668584" w14:textId="77777777" w:rsidR="00DC5588" w:rsidRPr="00DC5588" w:rsidRDefault="00DC5588" w:rsidP="00DC5588">
      <w:pPr>
        <w:numPr>
          <w:ilvl w:val="0"/>
          <w:numId w:val="2"/>
        </w:numPr>
      </w:pPr>
      <w:r w:rsidRPr="00DC5588">
        <w:t xml:space="preserve">Global DRO (medication check): </w:t>
      </w:r>
      <w:hyperlink r:id="rId9" w:history="1">
        <w:r w:rsidRPr="00DC5588">
          <w:rPr>
            <w:rStyle w:val="Hyperlink"/>
          </w:rPr>
          <w:t>https://www.globaldro.com/</w:t>
        </w:r>
      </w:hyperlink>
    </w:p>
    <w:p w14:paraId="3B1CDFC3" w14:textId="77777777" w:rsidR="00DC5588" w:rsidRPr="00DC5588" w:rsidRDefault="00DC5588" w:rsidP="00DC5588">
      <w:pPr>
        <w:numPr>
          <w:ilvl w:val="0"/>
          <w:numId w:val="2"/>
        </w:numPr>
      </w:pPr>
      <w:r w:rsidRPr="00DC5588">
        <w:t xml:space="preserve">Club Anti-Doping Officer: </w:t>
      </w:r>
      <w:r w:rsidRPr="00DC5588">
        <w:rPr>
          <w:color w:val="EE0000"/>
        </w:rPr>
        <w:t>[Name &amp; Contact]</w:t>
      </w:r>
    </w:p>
    <w:p w14:paraId="5DC10844" w14:textId="77777777" w:rsidR="00DC5588" w:rsidRPr="00DC5588" w:rsidRDefault="00DC5588" w:rsidP="00DC5588">
      <w:r w:rsidRPr="00DC5588">
        <w:rPr>
          <w:rStyle w:val="Heading2Char"/>
        </w:rPr>
        <w:t>Declaration</w:t>
      </w:r>
      <w:r w:rsidRPr="00DC5588">
        <w:br/>
        <w:t>All athletes and members are expected to read this statement and comply with anti-doping regulations. Non-compliance may result in sanctions under Fencing Ireland, Sport Ireland, and WADA rules.</w:t>
      </w:r>
    </w:p>
    <w:p w14:paraId="5166FD08" w14:textId="2269F7E9" w:rsidR="00DC5588" w:rsidRPr="00DC5588" w:rsidRDefault="00DC5588" w:rsidP="00DC5588"/>
    <w:p w14:paraId="3E5E4541" w14:textId="56585EF7" w:rsidR="00DC5588" w:rsidRPr="00DC5588" w:rsidRDefault="00DC5588" w:rsidP="00DC5588"/>
    <w:p w14:paraId="4AB228CA" w14:textId="77777777" w:rsidR="00B60EA6" w:rsidRDefault="00B60EA6" w:rsidP="00DC5588"/>
    <w:p w14:paraId="644D5830" w14:textId="77777777" w:rsidR="00B60EA6" w:rsidRDefault="00B60EA6" w:rsidP="00DC5588"/>
    <w:p w14:paraId="41939C9D" w14:textId="2FD39D7C" w:rsidR="00DC5588" w:rsidRPr="00DC5588" w:rsidRDefault="00DC5588" w:rsidP="00B60EA6">
      <w:pPr>
        <w:pStyle w:val="Heading1"/>
      </w:pPr>
      <w:r w:rsidRPr="00DC5588">
        <w:t>Club Anti-Doping Compliance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856"/>
        <w:gridCol w:w="1609"/>
      </w:tblGrid>
      <w:tr w:rsidR="00DC5588" w:rsidRPr="00DC5588" w14:paraId="23E2951A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56EC103F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3938193A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Action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382CA5D4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Completed (✓)</w:t>
            </w:r>
          </w:p>
        </w:tc>
      </w:tr>
      <w:tr w:rsidR="00DC5588" w:rsidRPr="00DC5588" w14:paraId="5507C152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467ECD2D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Club anti-doping statement drafted</w:t>
            </w:r>
          </w:p>
        </w:tc>
        <w:tc>
          <w:tcPr>
            <w:tcW w:w="0" w:type="auto"/>
            <w:hideMark/>
          </w:tcPr>
          <w:p w14:paraId="0992232C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Post on website / distribute PDF to members</w:t>
            </w:r>
          </w:p>
        </w:tc>
        <w:tc>
          <w:tcPr>
            <w:tcW w:w="0" w:type="auto"/>
            <w:hideMark/>
          </w:tcPr>
          <w:p w14:paraId="465C1112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5A71DB00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25904234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Link to Fencing Ireland anti-doping page</w:t>
            </w:r>
          </w:p>
        </w:tc>
        <w:tc>
          <w:tcPr>
            <w:tcW w:w="0" w:type="auto"/>
            <w:hideMark/>
          </w:tcPr>
          <w:p w14:paraId="2A488F72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Add to club site &amp; newsletters</w:t>
            </w:r>
          </w:p>
        </w:tc>
        <w:tc>
          <w:tcPr>
            <w:tcW w:w="0" w:type="auto"/>
            <w:hideMark/>
          </w:tcPr>
          <w:p w14:paraId="3CB3D7FD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34805900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5CEB83E3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Link to Sport Ireland anti-doping page</w:t>
            </w:r>
          </w:p>
        </w:tc>
        <w:tc>
          <w:tcPr>
            <w:tcW w:w="0" w:type="auto"/>
            <w:hideMark/>
          </w:tcPr>
          <w:p w14:paraId="522F8317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Add to club site &amp; newsletters</w:t>
            </w:r>
          </w:p>
        </w:tc>
        <w:tc>
          <w:tcPr>
            <w:tcW w:w="0" w:type="auto"/>
            <w:hideMark/>
          </w:tcPr>
          <w:p w14:paraId="03C4EB37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5234F948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3AE31B6F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WADA Prohibited List access</w:t>
            </w:r>
          </w:p>
        </w:tc>
        <w:tc>
          <w:tcPr>
            <w:tcW w:w="0" w:type="auto"/>
            <w:hideMark/>
          </w:tcPr>
          <w:p w14:paraId="35A04146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Educate members &amp; provide link</w:t>
            </w:r>
          </w:p>
        </w:tc>
        <w:tc>
          <w:tcPr>
            <w:tcW w:w="0" w:type="auto"/>
            <w:hideMark/>
          </w:tcPr>
          <w:p w14:paraId="5FF4ED00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33AB6AF6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554C28A8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Global DRO link shared</w:t>
            </w:r>
          </w:p>
        </w:tc>
        <w:tc>
          <w:tcPr>
            <w:tcW w:w="0" w:type="auto"/>
            <w:hideMark/>
          </w:tcPr>
          <w:p w14:paraId="65C08547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Teach athletes to check all medications</w:t>
            </w:r>
          </w:p>
        </w:tc>
        <w:tc>
          <w:tcPr>
            <w:tcW w:w="0" w:type="auto"/>
            <w:hideMark/>
          </w:tcPr>
          <w:p w14:paraId="25C5E33D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73311840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52332400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Designate Club Anti-Doping Officer</w:t>
            </w:r>
          </w:p>
        </w:tc>
        <w:tc>
          <w:tcPr>
            <w:tcW w:w="0" w:type="auto"/>
            <w:hideMark/>
          </w:tcPr>
          <w:p w14:paraId="0EF8FC87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Name, email, and responsibilities</w:t>
            </w:r>
          </w:p>
        </w:tc>
        <w:tc>
          <w:tcPr>
            <w:tcW w:w="0" w:type="auto"/>
            <w:hideMark/>
          </w:tcPr>
          <w:p w14:paraId="00FC896F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5A52C3AD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3D7C408B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Annual education session</w:t>
            </w:r>
          </w:p>
        </w:tc>
        <w:tc>
          <w:tcPr>
            <w:tcW w:w="0" w:type="auto"/>
            <w:hideMark/>
          </w:tcPr>
          <w:p w14:paraId="62C4EC16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Mandatory for all members</w:t>
            </w:r>
          </w:p>
        </w:tc>
        <w:tc>
          <w:tcPr>
            <w:tcW w:w="0" w:type="auto"/>
            <w:hideMark/>
          </w:tcPr>
          <w:p w14:paraId="37A1EECB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40F3AA03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3429AD33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Record of member acknowledgements</w:t>
            </w:r>
          </w:p>
        </w:tc>
        <w:tc>
          <w:tcPr>
            <w:tcW w:w="0" w:type="auto"/>
            <w:hideMark/>
          </w:tcPr>
          <w:p w14:paraId="3DE63FD7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Signed confirmation of policy awareness</w:t>
            </w:r>
          </w:p>
        </w:tc>
        <w:tc>
          <w:tcPr>
            <w:tcW w:w="0" w:type="auto"/>
            <w:hideMark/>
          </w:tcPr>
          <w:p w14:paraId="452BEB6E" w14:textId="77777777" w:rsidR="00DC5588" w:rsidRPr="00DC5588" w:rsidRDefault="00DC5588" w:rsidP="00DC5588">
            <w:pPr>
              <w:spacing w:after="160" w:line="259" w:lineRule="auto"/>
            </w:pPr>
          </w:p>
        </w:tc>
      </w:tr>
      <w:tr w:rsidR="00DC5588" w:rsidRPr="00DC5588" w14:paraId="32B03FED" w14:textId="77777777" w:rsidTr="00B60EA6">
        <w:tc>
          <w:tcPr>
            <w:tcW w:w="0" w:type="auto"/>
            <w:shd w:val="clear" w:color="auto" w:fill="D9D9D9" w:themeFill="background1" w:themeFillShade="D9"/>
            <w:hideMark/>
          </w:tcPr>
          <w:p w14:paraId="5ECE00C4" w14:textId="77777777" w:rsidR="00DC5588" w:rsidRPr="00DC5588" w:rsidRDefault="00DC5588" w:rsidP="00DC5588">
            <w:pPr>
              <w:spacing w:after="160" w:line="259" w:lineRule="auto"/>
              <w:rPr>
                <w:b/>
                <w:bCs/>
              </w:rPr>
            </w:pPr>
            <w:r w:rsidRPr="00DC5588">
              <w:rPr>
                <w:b/>
                <w:bCs/>
              </w:rPr>
              <w:t>Reporting procedure</w:t>
            </w:r>
          </w:p>
        </w:tc>
        <w:tc>
          <w:tcPr>
            <w:tcW w:w="0" w:type="auto"/>
            <w:hideMark/>
          </w:tcPr>
          <w:p w14:paraId="20004A94" w14:textId="77777777" w:rsidR="00DC5588" w:rsidRPr="00DC5588" w:rsidRDefault="00DC5588" w:rsidP="00DC5588">
            <w:pPr>
              <w:spacing w:after="160" w:line="259" w:lineRule="auto"/>
            </w:pPr>
            <w:r w:rsidRPr="00DC5588">
              <w:t>Clear instructions for violations or concerns</w:t>
            </w:r>
          </w:p>
        </w:tc>
        <w:tc>
          <w:tcPr>
            <w:tcW w:w="0" w:type="auto"/>
            <w:hideMark/>
          </w:tcPr>
          <w:p w14:paraId="4639CE68" w14:textId="77777777" w:rsidR="00DC5588" w:rsidRPr="00DC5588" w:rsidRDefault="00DC5588" w:rsidP="00DC5588">
            <w:pPr>
              <w:spacing w:after="160" w:line="259" w:lineRule="auto"/>
            </w:pPr>
          </w:p>
        </w:tc>
      </w:tr>
    </w:tbl>
    <w:p w14:paraId="2E914044" w14:textId="118B954A" w:rsidR="00DC5588" w:rsidRPr="00DC5588" w:rsidRDefault="00DC5588" w:rsidP="00DC5588"/>
    <w:p w14:paraId="48DAE5F2" w14:textId="77777777" w:rsidR="00957D1F" w:rsidRPr="00DC5588" w:rsidRDefault="00957D1F"/>
    <w:sectPr w:rsidR="00957D1F" w:rsidRPr="00DC5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66898"/>
    <w:multiLevelType w:val="multilevel"/>
    <w:tmpl w:val="C840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94FCE"/>
    <w:multiLevelType w:val="multilevel"/>
    <w:tmpl w:val="C1B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334867">
    <w:abstractNumId w:val="0"/>
  </w:num>
  <w:num w:numId="2" w16cid:durableId="15237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88"/>
    <w:rsid w:val="00096494"/>
    <w:rsid w:val="00326A54"/>
    <w:rsid w:val="00342E05"/>
    <w:rsid w:val="00514704"/>
    <w:rsid w:val="006368EF"/>
    <w:rsid w:val="00660A30"/>
    <w:rsid w:val="006F0AC0"/>
    <w:rsid w:val="007023F6"/>
    <w:rsid w:val="007F1417"/>
    <w:rsid w:val="00957D1F"/>
    <w:rsid w:val="00B60EA6"/>
    <w:rsid w:val="00CA4D69"/>
    <w:rsid w:val="00CD3482"/>
    <w:rsid w:val="00D86622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A27F"/>
  <w15:chartTrackingRefBased/>
  <w15:docId w15:val="{F055DD0F-CD1B-4FF6-A940-BACF3E2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5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DC55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DC5588"/>
    <w:rPr>
      <w:rFonts w:eastAsiaTheme="majorEastAsia" w:cstheme="majorBidi"/>
      <w:color w:val="0F4761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588"/>
    <w:rPr>
      <w:rFonts w:eastAsiaTheme="majorEastAsia" w:cstheme="majorBidi"/>
      <w:i/>
      <w:iCs/>
      <w:color w:val="0F4761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588"/>
    <w:rPr>
      <w:rFonts w:eastAsiaTheme="majorEastAsia" w:cstheme="majorBidi"/>
      <w:color w:val="0F4761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588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588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588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588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DC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588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588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DC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588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DC5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588"/>
    <w:rPr>
      <w:i/>
      <w:iCs/>
      <w:color w:val="0F4761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DC55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5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5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da-ama.org/en/prohibited-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ireland.ie/anti-dop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ncingireland.ie/anti-dop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e.org/fie/documents/clean-spo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obald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 Davitt</dc:creator>
  <cp:keywords/>
  <dc:description/>
  <cp:lastModifiedBy>Cahir Davitt</cp:lastModifiedBy>
  <cp:revision>1</cp:revision>
  <dcterms:created xsi:type="dcterms:W3CDTF">2025-08-19T14:06:00Z</dcterms:created>
  <dcterms:modified xsi:type="dcterms:W3CDTF">2025-08-19T14:32:00Z</dcterms:modified>
</cp:coreProperties>
</file>